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BF" w:rsidRDefault="00A24DBF" w:rsidP="00A24DBF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151515"/>
        </w:rPr>
      </w:pPr>
      <w:r>
        <w:rPr>
          <w:rFonts w:ascii="Arial" w:hAnsi="Arial" w:cs="Arial"/>
          <w:b/>
          <w:bCs/>
          <w:color w:val="151515"/>
          <w:sz w:val="36"/>
          <w:szCs w:val="36"/>
        </w:rPr>
        <w:t>     «Е-</w:t>
      </w:r>
      <w:proofErr w:type="spellStart"/>
      <w:r>
        <w:rPr>
          <w:rFonts w:ascii="Arial" w:hAnsi="Arial" w:cs="Arial"/>
          <w:b/>
          <w:bCs/>
          <w:color w:val="151515"/>
          <w:sz w:val="36"/>
          <w:szCs w:val="36"/>
        </w:rPr>
        <w:t>Заң</w:t>
      </w:r>
      <w:proofErr w:type="spellEnd"/>
      <w:r>
        <w:rPr>
          <w:rFonts w:ascii="Arial" w:hAnsi="Arial" w:cs="Arial"/>
          <w:b/>
          <w:bCs/>
          <w:color w:val="15151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151515"/>
          <w:sz w:val="36"/>
          <w:szCs w:val="36"/>
        </w:rPr>
        <w:t>көмегі</w:t>
      </w:r>
      <w:proofErr w:type="spellEnd"/>
      <w:r>
        <w:rPr>
          <w:rFonts w:ascii="Arial" w:hAnsi="Arial" w:cs="Arial"/>
          <w:b/>
          <w:bCs/>
          <w:color w:val="151515"/>
          <w:sz w:val="36"/>
          <w:szCs w:val="36"/>
        </w:rPr>
        <w:t>»</w:t>
      </w:r>
    </w:p>
    <w:p w:rsidR="00A24DBF" w:rsidRPr="00153748" w:rsidRDefault="00A24DBF" w:rsidP="00153748">
      <w:pPr>
        <w:pStyle w:val="a3"/>
        <w:shd w:val="clear" w:color="auto" w:fill="FFFFFF"/>
        <w:spacing w:before="0" w:beforeAutospacing="0" w:after="0"/>
        <w:jc w:val="both"/>
        <w:rPr>
          <w:color w:val="151515"/>
          <w:sz w:val="28"/>
          <w:szCs w:val="28"/>
        </w:rPr>
      </w:pPr>
      <w:r>
        <w:rPr>
          <w:rFonts w:ascii="Arial" w:hAnsi="Arial" w:cs="Arial"/>
          <w:color w:val="151515"/>
        </w:rPr>
        <w:t xml:space="preserve">        </w:t>
      </w:r>
      <w:r w:rsidRPr="00153748">
        <w:rPr>
          <w:color w:val="151515"/>
          <w:sz w:val="28"/>
          <w:szCs w:val="28"/>
        </w:rPr>
        <w:t>Основной целью запуска информационной системы является упрощение доступа для населения к квалифицированной юридической помощи, а также автоматизация адвокатской деятельности и деятельности юридических консультантов по обеспечению населения юридической помощью. ИС «Е-</w:t>
      </w:r>
      <w:proofErr w:type="spellStart"/>
      <w:r w:rsidRPr="00153748">
        <w:rPr>
          <w:color w:val="151515"/>
          <w:sz w:val="28"/>
          <w:szCs w:val="28"/>
        </w:rPr>
        <w:t>Заң</w:t>
      </w:r>
      <w:proofErr w:type="spellEnd"/>
      <w:r w:rsidRPr="00153748">
        <w:rPr>
          <w:color w:val="151515"/>
          <w:sz w:val="28"/>
          <w:szCs w:val="28"/>
        </w:rPr>
        <w:t xml:space="preserve"> </w:t>
      </w:r>
      <w:proofErr w:type="spellStart"/>
      <w:r w:rsidRPr="00153748">
        <w:rPr>
          <w:color w:val="151515"/>
          <w:sz w:val="28"/>
          <w:szCs w:val="28"/>
        </w:rPr>
        <w:t>көмегі</w:t>
      </w:r>
      <w:proofErr w:type="spellEnd"/>
      <w:r w:rsidRPr="00153748">
        <w:rPr>
          <w:color w:val="151515"/>
          <w:sz w:val="28"/>
          <w:szCs w:val="28"/>
        </w:rPr>
        <w:t>» является единой информационной системой юридической помощи, которая представляет собой платформу для предоставления и получения юридических услуг. При этом получение услуг возможно в онлайн либо в офлайн формате, что актуально в период пандемии в стране.</w:t>
      </w:r>
      <w:r w:rsidRPr="00153748">
        <w:rPr>
          <w:color w:val="151515"/>
          <w:sz w:val="28"/>
          <w:szCs w:val="28"/>
        </w:rPr>
        <w:br/>
        <w:t>      Посредством ИС «Е-</w:t>
      </w:r>
      <w:proofErr w:type="spellStart"/>
      <w:r w:rsidRPr="00153748">
        <w:rPr>
          <w:color w:val="151515"/>
          <w:sz w:val="28"/>
          <w:szCs w:val="28"/>
        </w:rPr>
        <w:t>Заң</w:t>
      </w:r>
      <w:proofErr w:type="spellEnd"/>
      <w:r w:rsidRPr="00153748">
        <w:rPr>
          <w:color w:val="151515"/>
          <w:sz w:val="28"/>
          <w:szCs w:val="28"/>
        </w:rPr>
        <w:t xml:space="preserve"> </w:t>
      </w:r>
      <w:proofErr w:type="spellStart"/>
      <w:r w:rsidRPr="00153748">
        <w:rPr>
          <w:color w:val="151515"/>
          <w:sz w:val="28"/>
          <w:szCs w:val="28"/>
        </w:rPr>
        <w:t>көмегі</w:t>
      </w:r>
      <w:proofErr w:type="spellEnd"/>
      <w:r w:rsidRPr="00153748">
        <w:rPr>
          <w:color w:val="151515"/>
          <w:sz w:val="28"/>
          <w:szCs w:val="28"/>
        </w:rPr>
        <w:t>» возможно найти (выбрать) адвоката и/или юридического консультанта, при этом имеется критерий поиска специалиста (по специализации, стаж работы) и проверка его данных (наличие лицензии, членство в палате юридических консультантов либо в коллегии адвокатов).</w:t>
      </w:r>
      <w:r w:rsidRPr="00153748">
        <w:rPr>
          <w:color w:val="151515"/>
          <w:sz w:val="28"/>
          <w:szCs w:val="28"/>
        </w:rPr>
        <w:br/>
        <w:t>      Таким образом, информационная система нацелена на обеспечение и упрощение доступа гражданам к квалифицированной юридической помощи.</w:t>
      </w:r>
      <w:r w:rsidRPr="00153748">
        <w:rPr>
          <w:color w:val="151515"/>
          <w:sz w:val="28"/>
          <w:szCs w:val="28"/>
        </w:rPr>
        <w:br/>
      </w:r>
      <w:r w:rsidR="00153748">
        <w:rPr>
          <w:color w:val="151515"/>
          <w:sz w:val="28"/>
          <w:szCs w:val="28"/>
          <w:lang w:val="kk-KZ"/>
        </w:rPr>
        <w:t xml:space="preserve">        </w:t>
      </w:r>
      <w:r w:rsidRPr="00153748">
        <w:rPr>
          <w:color w:val="151515"/>
          <w:sz w:val="28"/>
          <w:szCs w:val="28"/>
        </w:rPr>
        <w:t>Выбрать адвоката, юриста можно найти через ссылки «Е-</w:t>
      </w:r>
      <w:proofErr w:type="spellStart"/>
      <w:r w:rsidRPr="00153748">
        <w:rPr>
          <w:color w:val="151515"/>
          <w:sz w:val="28"/>
          <w:szCs w:val="28"/>
        </w:rPr>
        <w:t>Заң</w:t>
      </w:r>
      <w:proofErr w:type="spellEnd"/>
      <w:r w:rsidRPr="00153748">
        <w:rPr>
          <w:color w:val="151515"/>
          <w:sz w:val="28"/>
          <w:szCs w:val="28"/>
        </w:rPr>
        <w:t xml:space="preserve"> </w:t>
      </w:r>
      <w:proofErr w:type="spellStart"/>
      <w:r w:rsidRPr="00153748">
        <w:rPr>
          <w:color w:val="151515"/>
          <w:sz w:val="28"/>
          <w:szCs w:val="28"/>
        </w:rPr>
        <w:t>көмегі</w:t>
      </w:r>
      <w:proofErr w:type="spellEnd"/>
      <w:r w:rsidRPr="00153748">
        <w:rPr>
          <w:color w:val="151515"/>
          <w:sz w:val="28"/>
          <w:szCs w:val="28"/>
        </w:rPr>
        <w:t>»</w:t>
      </w:r>
      <w:r w:rsidR="00C670BC">
        <w:rPr>
          <w:color w:val="151515"/>
          <w:sz w:val="28"/>
          <w:szCs w:val="28"/>
        </w:rPr>
        <w:t>.</w:t>
      </w:r>
    </w:p>
    <w:p w:rsidR="00A24DBF" w:rsidRDefault="00A24DBF" w:rsidP="00A24D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151515"/>
          <w:sz w:val="36"/>
          <w:szCs w:val="36"/>
          <w:lang w:val="kk-KZ" w:eastAsia="ru-RU"/>
        </w:rPr>
      </w:pPr>
    </w:p>
    <w:p w:rsidR="00A24DBF" w:rsidRPr="00A24DBF" w:rsidRDefault="00A24DBF" w:rsidP="00A24DB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b/>
          <w:bCs/>
          <w:color w:val="151515"/>
          <w:sz w:val="36"/>
          <w:szCs w:val="36"/>
          <w:lang w:eastAsia="ru-RU"/>
        </w:rPr>
        <w:t>«Е-</w:t>
      </w:r>
      <w:proofErr w:type="spellStart"/>
      <w:r w:rsidRPr="00A24DBF">
        <w:rPr>
          <w:rFonts w:ascii="Arial" w:eastAsia="Times New Roman" w:hAnsi="Arial" w:cs="Arial"/>
          <w:b/>
          <w:bCs/>
          <w:color w:val="151515"/>
          <w:sz w:val="36"/>
          <w:szCs w:val="36"/>
          <w:lang w:eastAsia="ru-RU"/>
        </w:rPr>
        <w:t>Заң</w:t>
      </w:r>
      <w:proofErr w:type="spellEnd"/>
      <w:r w:rsidRPr="00A24DBF">
        <w:rPr>
          <w:rFonts w:ascii="Arial" w:eastAsia="Times New Roman" w:hAnsi="Arial" w:cs="Arial"/>
          <w:b/>
          <w:bCs/>
          <w:color w:val="151515"/>
          <w:sz w:val="36"/>
          <w:szCs w:val="36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b/>
          <w:bCs/>
          <w:color w:val="151515"/>
          <w:sz w:val="36"/>
          <w:szCs w:val="36"/>
          <w:lang w:eastAsia="ru-RU"/>
        </w:rPr>
        <w:t>көмегі</w:t>
      </w:r>
      <w:proofErr w:type="spellEnd"/>
      <w:r w:rsidRPr="00A24DBF">
        <w:rPr>
          <w:rFonts w:ascii="Arial" w:eastAsia="Times New Roman" w:hAnsi="Arial" w:cs="Arial"/>
          <w:b/>
          <w:bCs/>
          <w:color w:val="151515"/>
          <w:sz w:val="36"/>
          <w:szCs w:val="36"/>
          <w:lang w:eastAsia="ru-RU"/>
        </w:rPr>
        <w:t>»</w:t>
      </w:r>
    </w:p>
    <w:p w:rsidR="00A24DBF" w:rsidRPr="00A24DBF" w:rsidRDefault="00A24DBF" w:rsidP="00153748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0" w:name="_GoBack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        «Е-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көмегі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АЖ -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көмегін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көрсетудің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бірыңғ</w:t>
      </w:r>
      <w:proofErr w:type="gram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</w:t>
      </w:r>
      <w:proofErr w:type="spellEnd"/>
      <w:proofErr w:type="gram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ақпараттық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жүйесі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ол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құқықтық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қызметтерді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көрсету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мен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алуға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арналған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  <w:t xml:space="preserve">         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Бұл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ретте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қызметтерді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онлайн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офлайн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режимде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алуға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болады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бұл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елдегі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пандемия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кезінде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өте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маңызды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  <w:proofErr w:type="gram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«Е-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көмегі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 АЖ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арқылы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заңгерді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және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/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консультантын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табуға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таңдауға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болады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бұл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ретте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маманды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іздеу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мамандығы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жұмыс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тәжірибесі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бойынша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)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және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оның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деректерін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тексеру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критерийі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көзделген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лицензиясын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консультанттары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палатасына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адвокаттар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алқасына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мүшелігін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).</w:t>
      </w:r>
      <w:proofErr w:type="gram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Осылайша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жоғарыда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көрсеті</w:t>
      </w:r>
      <w:proofErr w:type="gram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лген</w:t>
      </w:r>
      <w:proofErr w:type="spellEnd"/>
      <w:proofErr w:type="gram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ақпараттық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жүйе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азаматтардың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білікті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көмегіне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қолжетімділігін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қамтамасыз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етуге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және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жеңілдетуге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бағытталған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 </w:t>
      </w:r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br/>
        <w:t>       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Адвокатты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заңгерді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таңдау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үшін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«Е-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Заң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көмегі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» А</w:t>
      </w:r>
      <w:proofErr w:type="gram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Ж-</w:t>
      </w:r>
      <w:proofErr w:type="gram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і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немесе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eup.kz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сілтемесі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арқылы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табуға</w:t>
      </w:r>
      <w:proofErr w:type="spellEnd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  </w:t>
      </w:r>
      <w:proofErr w:type="spellStart"/>
      <w:r w:rsidRPr="00A24DB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болады</w:t>
      </w:r>
      <w:bookmarkEnd w:id="0"/>
      <w:proofErr w:type="spellEnd"/>
      <w:r w:rsidR="00C670B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07515" cy="2372995"/>
            <wp:effectExtent l="0" t="0" r="0" b="0"/>
            <wp:docPr id="1" name="Рисунок 1" descr="https://www.gov.kz/static/media/ornaments_1.db409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kz/static/media/ornaments_1.db409e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BF" w:rsidRPr="00A24DBF" w:rsidRDefault="00A24DBF" w:rsidP="00A24DBF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"http://www.akorda.kz/kz"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Президентінің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сайты</w:t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"https://elbasy.kz/kk"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Тұңғыш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Президенті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Елбасының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сайты</w:t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"https://primeminister.kz/kz"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Премьер-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Министрінің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сайты</w:t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"http://www.parlam.kz/kk"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Парламентінің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сайты</w:t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"http://www.akorda.kz/kz/state_symbols/about_state_symbols"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рәміздері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"http://www.akorda.kz/kz/addresses"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Президентінің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жолдаулары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"http://government.kz/public/kz/government/composition"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Үкіметінің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құрылымы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24DBF" w:rsidRPr="00A24DBF" w:rsidRDefault="00A24DBF" w:rsidP="00A24DBF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"https://www.gov.kz/legalacts/1"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Заңнама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"https://open.egov.kz/"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Ашық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Ү</w:t>
      </w:r>
      <w:proofErr w:type="gram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імет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"https://www.gov.kz/page/sdg"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Тұрақты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даму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мақсаттары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"https://www.gov.kz/article/terms" \o "" \t "_blank" </w:instrText>
      </w: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Терминдер</w:t>
      </w:r>
      <w:proofErr w:type="spellEnd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24DBF">
        <w:rPr>
          <w:rFonts w:ascii="Arial" w:eastAsia="Times New Roman" w:hAnsi="Arial" w:cs="Arial"/>
          <w:color w:val="151515"/>
          <w:sz w:val="24"/>
          <w:szCs w:val="24"/>
          <w:bdr w:val="none" w:sz="0" w:space="0" w:color="auto" w:frame="1"/>
          <w:lang w:eastAsia="ru-RU"/>
        </w:rPr>
        <w:t>қысқартулар</w:t>
      </w:r>
      <w:proofErr w:type="spellEnd"/>
    </w:p>
    <w:p w:rsidR="00A24DBF" w:rsidRPr="00A24DBF" w:rsidRDefault="00A24DBF" w:rsidP="00A2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DB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31BD7" w:rsidRDefault="00A31BD7"/>
    <w:sectPr w:rsidR="00A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C"/>
    <w:rsid w:val="00153748"/>
    <w:rsid w:val="00283B83"/>
    <w:rsid w:val="007F4C16"/>
    <w:rsid w:val="00A24DBF"/>
    <w:rsid w:val="00A31BD7"/>
    <w:rsid w:val="00AD3B5C"/>
    <w:rsid w:val="00C6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DBF"/>
    <w:rPr>
      <w:b/>
      <w:bCs/>
    </w:rPr>
  </w:style>
  <w:style w:type="character" w:styleId="a5">
    <w:name w:val="Hyperlink"/>
    <w:basedOn w:val="a0"/>
    <w:uiPriority w:val="99"/>
    <w:semiHidden/>
    <w:unhideWhenUsed/>
    <w:rsid w:val="00A24DBF"/>
    <w:rPr>
      <w:color w:val="0000FF"/>
      <w:u w:val="single"/>
    </w:rPr>
  </w:style>
  <w:style w:type="paragraph" w:customStyle="1" w:styleId="footer-contentlabel">
    <w:name w:val="footer-content__label"/>
    <w:basedOn w:val="a"/>
    <w:rsid w:val="00A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DBF"/>
    <w:rPr>
      <w:b/>
      <w:bCs/>
    </w:rPr>
  </w:style>
  <w:style w:type="character" w:styleId="a5">
    <w:name w:val="Hyperlink"/>
    <w:basedOn w:val="a0"/>
    <w:uiPriority w:val="99"/>
    <w:semiHidden/>
    <w:unhideWhenUsed/>
    <w:rsid w:val="00A24DBF"/>
    <w:rPr>
      <w:color w:val="0000FF"/>
      <w:u w:val="single"/>
    </w:rPr>
  </w:style>
  <w:style w:type="paragraph" w:customStyle="1" w:styleId="footer-contentlabel">
    <w:name w:val="footer-content__label"/>
    <w:basedOn w:val="a"/>
    <w:rsid w:val="00A2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6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Учебный 12</cp:lastModifiedBy>
  <cp:revision>3</cp:revision>
  <dcterms:created xsi:type="dcterms:W3CDTF">2023-12-19T03:29:00Z</dcterms:created>
  <dcterms:modified xsi:type="dcterms:W3CDTF">2023-12-20T10:39:00Z</dcterms:modified>
</cp:coreProperties>
</file>